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39D27232" w:rsidP="740D047A" w:rsidRDefault="39D27232" w14:paraId="64BA561C" w14:textId="512C651D">
      <w:pPr>
        <w:spacing w:before="0" w:beforeAutospacing="off" w:after="0" w:afterAutospacing="off" w:line="276" w:lineRule="auto"/>
        <w:ind w:left="0" w:right="0"/>
        <w:jc w:val="center"/>
        <w:rPr>
          <w:rFonts w:ascii="Arial" w:hAnsi="Arial" w:eastAsia="Arial" w:cs="Arial"/>
          <w:b w:val="1"/>
          <w:bCs w:val="1"/>
          <w:i w:val="0"/>
          <w:iCs w:val="0"/>
          <w:caps w:val="0"/>
          <w:smallCaps w:val="0"/>
          <w:noProof w:val="0"/>
          <w:color w:val="222222"/>
          <w:sz w:val="32"/>
          <w:szCs w:val="32"/>
          <w:lang w:val="en"/>
        </w:rPr>
      </w:pPr>
      <w:r w:rsidR="39D27232">
        <w:drawing>
          <wp:inline wp14:editId="7EB24261" wp14:anchorId="5EA48FDC">
            <wp:extent cx="5724524" cy="3819525"/>
            <wp:effectExtent l="0" t="0" r="0" b="0"/>
            <wp:docPr id="549301107" name="" title=""/>
            <wp:cNvGraphicFramePr>
              <a:graphicFrameLocks noChangeAspect="1"/>
            </wp:cNvGraphicFramePr>
            <a:graphic>
              <a:graphicData uri="http://schemas.openxmlformats.org/drawingml/2006/picture">
                <pic:pic>
                  <pic:nvPicPr>
                    <pic:cNvPr id="0" name=""/>
                    <pic:cNvPicPr/>
                  </pic:nvPicPr>
                  <pic:blipFill>
                    <a:blip r:embed="Raec3d10271ac4122">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xmlns:wp14="http://schemas.microsoft.com/office/word/2010/wordml" w:rsidP="5D24429B" wp14:paraId="204618A8" wp14:textId="2963A1B7">
      <w:pPr>
        <w:spacing w:before="0" w:beforeAutospacing="off" w:after="0" w:afterAutospacing="off" w:line="276" w:lineRule="auto"/>
        <w:ind w:left="0" w:right="0"/>
        <w:jc w:val="center"/>
        <w:rPr>
          <w:rFonts w:ascii="Arial" w:hAnsi="Arial" w:eastAsia="Arial" w:cs="Arial"/>
          <w:b w:val="0"/>
          <w:bCs w:val="0"/>
          <w:i w:val="0"/>
          <w:iCs w:val="0"/>
          <w:caps w:val="0"/>
          <w:smallCaps w:val="0"/>
          <w:noProof w:val="0"/>
          <w:color w:val="222222"/>
          <w:sz w:val="32"/>
          <w:szCs w:val="32"/>
          <w:lang w:val="es-ES"/>
        </w:rPr>
      </w:pPr>
      <w:r w:rsidRPr="5D24429B" w:rsidR="59ECA1D9">
        <w:rPr>
          <w:rFonts w:ascii="Arial" w:hAnsi="Arial" w:eastAsia="Arial" w:cs="Arial"/>
          <w:b w:val="1"/>
          <w:bCs w:val="1"/>
          <w:i w:val="0"/>
          <w:iCs w:val="0"/>
          <w:caps w:val="0"/>
          <w:smallCaps w:val="0"/>
          <w:noProof w:val="0"/>
          <w:color w:val="222222"/>
          <w:sz w:val="32"/>
          <w:szCs w:val="32"/>
          <w:lang w:val="en"/>
        </w:rPr>
        <w:t>CRM: el motor de la inteligencia artificial que impulsa las ventas en 2024</w:t>
      </w:r>
    </w:p>
    <w:p xmlns:wp14="http://schemas.microsoft.com/office/word/2010/wordml" w:rsidP="740D047A" wp14:paraId="796506E1" wp14:textId="7C99B593">
      <w:pPr>
        <w:spacing w:line="276" w:lineRule="auto"/>
        <w:jc w:val="center"/>
        <w:rPr>
          <w:rFonts w:ascii="Arial" w:hAnsi="Arial" w:eastAsia="Arial" w:cs="Arial"/>
          <w:b w:val="0"/>
          <w:bCs w:val="0"/>
          <w:i w:val="0"/>
          <w:iCs w:val="0"/>
          <w:caps w:val="0"/>
          <w:smallCaps w:val="0"/>
          <w:noProof w:val="0"/>
          <w:color w:val="222222"/>
          <w:sz w:val="18"/>
          <w:szCs w:val="18"/>
          <w:lang w:val="es-ES"/>
        </w:rPr>
      </w:pPr>
    </w:p>
    <w:p xmlns:wp14="http://schemas.microsoft.com/office/word/2010/wordml" w:rsidP="740D047A" wp14:paraId="19A6202A" wp14:textId="2686AB93">
      <w:pPr>
        <w:pStyle w:val="ListParagraph"/>
        <w:numPr>
          <w:ilvl w:val="0"/>
          <w:numId w:val="1"/>
        </w:numPr>
        <w:spacing w:line="276" w:lineRule="auto"/>
        <w:rPr>
          <w:rFonts w:ascii="Arial" w:hAnsi="Arial" w:eastAsia="Arial" w:cs="Arial"/>
          <w:b w:val="0"/>
          <w:bCs w:val="0"/>
          <w:i w:val="0"/>
          <w:iCs w:val="0"/>
          <w:caps w:val="0"/>
          <w:smallCaps w:val="0"/>
          <w:noProof w:val="0"/>
          <w:color w:val="222222"/>
          <w:sz w:val="22"/>
          <w:szCs w:val="22"/>
          <w:lang w:val="es-ES"/>
        </w:rPr>
      </w:pPr>
      <w:r w:rsidRPr="740D047A" w:rsidR="59ECA1D9">
        <w:rPr>
          <w:rFonts w:ascii="Arial" w:hAnsi="Arial" w:eastAsia="Arial" w:cs="Arial"/>
          <w:b w:val="0"/>
          <w:bCs w:val="0"/>
          <w:i w:val="1"/>
          <w:iCs w:val="1"/>
          <w:caps w:val="0"/>
          <w:smallCaps w:val="0"/>
          <w:noProof w:val="0"/>
          <w:color w:val="222222"/>
          <w:sz w:val="22"/>
          <w:szCs w:val="22"/>
          <w:lang w:val="en"/>
        </w:rPr>
        <w:t xml:space="preserve">El CRM ha evolucionado en muy poco tiempo gracias a la inteligencia artificial, gracias al uso de bases de datos para acciones predictivas </w:t>
      </w:r>
    </w:p>
    <w:p xmlns:wp14="http://schemas.microsoft.com/office/word/2010/wordml" w:rsidP="740D047A" wp14:paraId="65FB15C3" wp14:textId="024CF9C7">
      <w:pPr>
        <w:spacing w:line="276" w:lineRule="auto"/>
        <w:jc w:val="both"/>
        <w:rPr>
          <w:rFonts w:ascii="Arial" w:hAnsi="Arial" w:eastAsia="Arial" w:cs="Arial"/>
          <w:b w:val="0"/>
          <w:bCs w:val="0"/>
          <w:i w:val="0"/>
          <w:iCs w:val="0"/>
          <w:caps w:val="0"/>
          <w:smallCaps w:val="0"/>
          <w:noProof w:val="0"/>
          <w:color w:val="222222"/>
          <w:sz w:val="22"/>
          <w:szCs w:val="22"/>
          <w:lang w:val="es-ES"/>
        </w:rPr>
      </w:pPr>
      <w:r w:rsidRPr="740D047A" w:rsidR="59ECA1D9">
        <w:rPr>
          <w:rFonts w:ascii="Arial" w:hAnsi="Arial" w:eastAsia="Arial" w:cs="Arial"/>
          <w:b w:val="1"/>
          <w:bCs w:val="1"/>
          <w:i w:val="0"/>
          <w:iCs w:val="0"/>
          <w:caps w:val="0"/>
          <w:smallCaps w:val="0"/>
          <w:noProof w:val="0"/>
          <w:color w:val="222222"/>
          <w:sz w:val="22"/>
          <w:szCs w:val="22"/>
          <w:lang w:val="en"/>
        </w:rPr>
        <w:t xml:space="preserve">Ciudad de México, </w:t>
      </w:r>
      <w:r w:rsidRPr="740D047A" w:rsidR="0D3AC749">
        <w:rPr>
          <w:rFonts w:ascii="Arial" w:hAnsi="Arial" w:eastAsia="Arial" w:cs="Arial"/>
          <w:b w:val="1"/>
          <w:bCs w:val="1"/>
          <w:i w:val="0"/>
          <w:iCs w:val="0"/>
          <w:caps w:val="0"/>
          <w:smallCaps w:val="0"/>
          <w:noProof w:val="0"/>
          <w:color w:val="222222"/>
          <w:sz w:val="22"/>
          <w:szCs w:val="22"/>
          <w:lang w:val="en"/>
        </w:rPr>
        <w:t>06</w:t>
      </w:r>
      <w:r w:rsidRPr="740D047A" w:rsidR="59ECA1D9">
        <w:rPr>
          <w:rFonts w:ascii="Arial" w:hAnsi="Arial" w:eastAsia="Arial" w:cs="Arial"/>
          <w:b w:val="1"/>
          <w:bCs w:val="1"/>
          <w:i w:val="0"/>
          <w:iCs w:val="0"/>
          <w:caps w:val="0"/>
          <w:smallCaps w:val="0"/>
          <w:noProof w:val="0"/>
          <w:color w:val="222222"/>
          <w:sz w:val="22"/>
          <w:szCs w:val="22"/>
          <w:lang w:val="en"/>
        </w:rPr>
        <w:t xml:space="preserve"> de </w:t>
      </w:r>
      <w:r w:rsidRPr="740D047A" w:rsidR="24A1848D">
        <w:rPr>
          <w:rFonts w:ascii="Arial" w:hAnsi="Arial" w:eastAsia="Arial" w:cs="Arial"/>
          <w:b w:val="1"/>
          <w:bCs w:val="1"/>
          <w:i w:val="0"/>
          <w:iCs w:val="0"/>
          <w:caps w:val="0"/>
          <w:smallCaps w:val="0"/>
          <w:noProof w:val="0"/>
          <w:color w:val="222222"/>
          <w:sz w:val="22"/>
          <w:szCs w:val="22"/>
          <w:lang w:val="en"/>
        </w:rPr>
        <w:t>marzo</w:t>
      </w:r>
      <w:r w:rsidRPr="740D047A" w:rsidR="59ECA1D9">
        <w:rPr>
          <w:rFonts w:ascii="Arial" w:hAnsi="Arial" w:eastAsia="Arial" w:cs="Arial"/>
          <w:b w:val="1"/>
          <w:bCs w:val="1"/>
          <w:i w:val="0"/>
          <w:iCs w:val="0"/>
          <w:caps w:val="0"/>
          <w:smallCaps w:val="0"/>
          <w:noProof w:val="0"/>
          <w:color w:val="222222"/>
          <w:sz w:val="22"/>
          <w:szCs w:val="22"/>
          <w:lang w:val="en"/>
        </w:rPr>
        <w:t xml:space="preserve"> de 2024.- </w:t>
      </w:r>
      <w:r w:rsidRPr="740D047A" w:rsidR="59ECA1D9">
        <w:rPr>
          <w:rFonts w:ascii="Arial" w:hAnsi="Arial" w:eastAsia="Arial" w:cs="Arial"/>
          <w:b w:val="0"/>
          <w:bCs w:val="0"/>
          <w:i w:val="0"/>
          <w:iCs w:val="0"/>
          <w:caps w:val="0"/>
          <w:smallCaps w:val="0"/>
          <w:noProof w:val="0"/>
          <w:color w:val="222222"/>
          <w:sz w:val="22"/>
          <w:szCs w:val="22"/>
          <w:lang w:val="en"/>
        </w:rPr>
        <w:t xml:space="preserve">Todo negocio que quiera triunfar en la sociedad globalizada tiene que tener nociones de </w:t>
      </w:r>
      <w:r w:rsidRPr="740D047A" w:rsidR="59ECA1D9">
        <w:rPr>
          <w:rFonts w:ascii="Arial" w:hAnsi="Arial" w:eastAsia="Arial" w:cs="Arial"/>
          <w:b w:val="0"/>
          <w:bCs w:val="0"/>
          <w:i w:val="1"/>
          <w:iCs w:val="1"/>
          <w:caps w:val="0"/>
          <w:smallCaps w:val="0"/>
          <w:noProof w:val="0"/>
          <w:color w:val="222222"/>
          <w:sz w:val="22"/>
          <w:szCs w:val="22"/>
          <w:lang w:val="en"/>
        </w:rPr>
        <w:t>Customer Relationship Management</w:t>
      </w:r>
      <w:r w:rsidRPr="740D047A" w:rsidR="59ECA1D9">
        <w:rPr>
          <w:rFonts w:ascii="Arial" w:hAnsi="Arial" w:eastAsia="Arial" w:cs="Arial"/>
          <w:b w:val="0"/>
          <w:bCs w:val="0"/>
          <w:i w:val="0"/>
          <w:iCs w:val="0"/>
          <w:caps w:val="0"/>
          <w:smallCaps w:val="0"/>
          <w:noProof w:val="0"/>
          <w:color w:val="222222"/>
          <w:sz w:val="22"/>
          <w:szCs w:val="22"/>
          <w:lang w:val="en"/>
        </w:rPr>
        <w:t xml:space="preserve"> (CRM). Este tema no ha dejado de desarrollarse y encontrar nuevos horizontes, los cuales están estrechamente ligados a los </w:t>
      </w:r>
      <w:r w:rsidRPr="740D047A" w:rsidR="59ECA1D9">
        <w:rPr>
          <w:rFonts w:ascii="Arial" w:hAnsi="Arial" w:eastAsia="Arial" w:cs="Arial"/>
          <w:b w:val="0"/>
          <w:bCs w:val="0"/>
          <w:i w:val="1"/>
          <w:iCs w:val="1"/>
          <w:caps w:val="0"/>
          <w:smallCaps w:val="0"/>
          <w:noProof w:val="0"/>
          <w:color w:val="222222"/>
          <w:sz w:val="22"/>
          <w:szCs w:val="22"/>
          <w:lang w:val="en"/>
        </w:rPr>
        <w:t xml:space="preserve">softwares </w:t>
      </w:r>
      <w:r w:rsidRPr="740D047A" w:rsidR="59ECA1D9">
        <w:rPr>
          <w:rFonts w:ascii="Arial" w:hAnsi="Arial" w:eastAsia="Arial" w:cs="Arial"/>
          <w:b w:val="0"/>
          <w:bCs w:val="0"/>
          <w:i w:val="0"/>
          <w:iCs w:val="0"/>
          <w:caps w:val="0"/>
          <w:smallCaps w:val="0"/>
          <w:noProof w:val="0"/>
          <w:color w:val="222222"/>
          <w:sz w:val="22"/>
          <w:szCs w:val="22"/>
          <w:lang w:val="en"/>
        </w:rPr>
        <w:t xml:space="preserve">y a las bases de datos. </w:t>
      </w:r>
    </w:p>
    <w:p xmlns:wp14="http://schemas.microsoft.com/office/word/2010/wordml" w:rsidP="5D24429B" wp14:paraId="12CBFF87" wp14:textId="65EE0E17">
      <w:pPr>
        <w:spacing w:line="276" w:lineRule="auto"/>
        <w:jc w:val="both"/>
        <w:rPr>
          <w:rFonts w:ascii="Arial" w:hAnsi="Arial" w:eastAsia="Arial" w:cs="Arial"/>
          <w:b w:val="0"/>
          <w:bCs w:val="0"/>
          <w:i w:val="0"/>
          <w:iCs w:val="0"/>
          <w:caps w:val="0"/>
          <w:smallCaps w:val="0"/>
          <w:noProof w:val="0"/>
          <w:color w:val="222222"/>
          <w:sz w:val="22"/>
          <w:szCs w:val="22"/>
          <w:lang w:val="es-ES"/>
        </w:rPr>
      </w:pPr>
      <w:r w:rsidRPr="740D047A" w:rsidR="59ECA1D9">
        <w:rPr>
          <w:rFonts w:ascii="Arial" w:hAnsi="Arial" w:eastAsia="Arial" w:cs="Arial"/>
          <w:b w:val="0"/>
          <w:bCs w:val="0"/>
          <w:i w:val="0"/>
          <w:iCs w:val="0"/>
          <w:caps w:val="0"/>
          <w:smallCaps w:val="0"/>
          <w:noProof w:val="0"/>
          <w:color w:val="222222"/>
          <w:sz w:val="22"/>
          <w:szCs w:val="22"/>
          <w:lang w:val="en"/>
        </w:rPr>
        <w:t xml:space="preserve">No es una sorpresa, sobre todo ante un 2023 en el que los sistemas de inteligencia artificial irrumpieron en casi todos los campos de la actividad humana. En 2024 esta revolución es frenética y buscará integrar múltiples herramientas para llegar al mismo objetivo: convencer a los clientes de que un producto o servicio es ideal por encima de otros. </w:t>
      </w:r>
    </w:p>
    <w:p w:rsidR="3590C850" w:rsidP="740D047A" w:rsidRDefault="3590C850" w14:paraId="09D418EA" w14:textId="55BE1FBC">
      <w:pPr>
        <w:pStyle w:val="Normal"/>
        <w:spacing w:line="276" w:lineRule="auto"/>
        <w:jc w:val="center"/>
        <w:rPr>
          <w:rFonts w:ascii="Arial" w:hAnsi="Arial" w:eastAsia="Arial" w:cs="Arial"/>
          <w:b w:val="0"/>
          <w:bCs w:val="0"/>
          <w:i w:val="0"/>
          <w:iCs w:val="0"/>
          <w:caps w:val="0"/>
          <w:smallCaps w:val="0"/>
          <w:noProof w:val="0"/>
          <w:color w:val="222222"/>
          <w:sz w:val="22"/>
          <w:szCs w:val="22"/>
          <w:lang w:val="en"/>
        </w:rPr>
      </w:pPr>
      <w:r w:rsidR="3590C850">
        <w:drawing>
          <wp:inline wp14:editId="687BC5D9" wp14:anchorId="1CD1D5CE">
            <wp:extent cx="3252788" cy="2168525"/>
            <wp:effectExtent l="0" t="0" r="0" b="0"/>
            <wp:docPr id="649437870" name="" title=""/>
            <wp:cNvGraphicFramePr>
              <a:graphicFrameLocks noChangeAspect="1"/>
            </wp:cNvGraphicFramePr>
            <a:graphic>
              <a:graphicData uri="http://schemas.openxmlformats.org/drawingml/2006/picture">
                <pic:pic>
                  <pic:nvPicPr>
                    <pic:cNvPr id="0" name=""/>
                    <pic:cNvPicPr/>
                  </pic:nvPicPr>
                  <pic:blipFill>
                    <a:blip r:embed="R80e7da58b0154159">
                      <a:extLst>
                        <a:ext xmlns:a="http://schemas.openxmlformats.org/drawingml/2006/main" uri="{28A0092B-C50C-407E-A947-70E740481C1C}">
                          <a14:useLocalDpi val="0"/>
                        </a:ext>
                      </a:extLst>
                    </a:blip>
                    <a:stretch>
                      <a:fillRect/>
                    </a:stretch>
                  </pic:blipFill>
                  <pic:spPr>
                    <a:xfrm>
                      <a:off x="0" y="0"/>
                      <a:ext cx="3252788" cy="2168525"/>
                    </a:xfrm>
                    <a:prstGeom prst="rect">
                      <a:avLst/>
                    </a:prstGeom>
                  </pic:spPr>
                </pic:pic>
              </a:graphicData>
            </a:graphic>
          </wp:inline>
        </w:drawing>
      </w:r>
    </w:p>
    <w:p w:rsidR="3590C850" w:rsidP="740D047A" w:rsidRDefault="3590C850" w14:paraId="545813D1" w14:textId="0BA6D0EF">
      <w:pPr>
        <w:pStyle w:val="Normal"/>
        <w:spacing w:line="276" w:lineRule="auto"/>
        <w:jc w:val="center"/>
        <w:rPr>
          <w:rFonts w:ascii="Arial" w:hAnsi="Arial" w:eastAsia="Arial" w:cs="Arial"/>
          <w:b w:val="0"/>
          <w:bCs w:val="0"/>
          <w:i w:val="0"/>
          <w:iCs w:val="0"/>
          <w:caps w:val="0"/>
          <w:smallCaps w:val="0"/>
          <w:noProof w:val="0"/>
          <w:color w:val="222222"/>
          <w:sz w:val="22"/>
          <w:szCs w:val="22"/>
          <w:lang w:val="en"/>
        </w:rPr>
      </w:pPr>
      <w:r w:rsidRPr="740D047A" w:rsidR="3590C850">
        <w:rPr>
          <w:rFonts w:ascii="Arial" w:hAnsi="Arial" w:eastAsia="Arial" w:cs="Arial"/>
          <w:b w:val="0"/>
          <w:bCs w:val="0"/>
          <w:i w:val="1"/>
          <w:iCs w:val="1"/>
          <w:caps w:val="0"/>
          <w:smallCaps w:val="0"/>
          <w:noProof w:val="0"/>
          <w:color w:val="222222"/>
          <w:sz w:val="18"/>
          <w:szCs w:val="18"/>
          <w:lang w:val="en"/>
        </w:rPr>
        <w:t>Imagen cortesía Freepik</w:t>
      </w:r>
      <w:r w:rsidRPr="740D047A" w:rsidR="3590C850">
        <w:rPr>
          <w:rFonts w:ascii="Arial" w:hAnsi="Arial" w:eastAsia="Arial" w:cs="Arial"/>
          <w:b w:val="0"/>
          <w:bCs w:val="0"/>
          <w:i w:val="0"/>
          <w:iCs w:val="0"/>
          <w:caps w:val="0"/>
          <w:smallCaps w:val="0"/>
          <w:noProof w:val="0"/>
          <w:color w:val="222222"/>
          <w:sz w:val="22"/>
          <w:szCs w:val="22"/>
          <w:lang w:val="en"/>
        </w:rPr>
        <w:t xml:space="preserve"> </w:t>
      </w:r>
    </w:p>
    <w:p w:rsidR="740D047A" w:rsidP="740D047A" w:rsidRDefault="740D047A" w14:paraId="1998F312" w14:textId="09E53882">
      <w:pPr>
        <w:pStyle w:val="Normal"/>
        <w:spacing w:line="276" w:lineRule="auto"/>
        <w:jc w:val="center"/>
        <w:rPr>
          <w:rFonts w:ascii="Arial" w:hAnsi="Arial" w:eastAsia="Arial" w:cs="Arial"/>
          <w:b w:val="0"/>
          <w:bCs w:val="0"/>
          <w:i w:val="0"/>
          <w:iCs w:val="0"/>
          <w:caps w:val="0"/>
          <w:smallCaps w:val="0"/>
          <w:noProof w:val="0"/>
          <w:color w:val="222222"/>
          <w:sz w:val="22"/>
          <w:szCs w:val="22"/>
          <w:lang w:val="en"/>
        </w:rPr>
      </w:pPr>
    </w:p>
    <w:p w:rsidR="59ECA1D9" w:rsidP="740D047A" w:rsidRDefault="59ECA1D9" w14:paraId="7EDA82BD" w14:textId="34C40D6C">
      <w:pPr>
        <w:spacing w:line="276" w:lineRule="auto"/>
        <w:jc w:val="both"/>
        <w:rPr>
          <w:rFonts w:ascii="Arial" w:hAnsi="Arial" w:eastAsia="Arial" w:cs="Arial"/>
          <w:b w:val="0"/>
          <w:bCs w:val="0"/>
          <w:i w:val="0"/>
          <w:iCs w:val="0"/>
          <w:caps w:val="0"/>
          <w:smallCaps w:val="0"/>
          <w:noProof w:val="0"/>
          <w:color w:val="222222"/>
          <w:sz w:val="22"/>
          <w:szCs w:val="22"/>
          <w:lang w:val="es-ES"/>
        </w:rPr>
      </w:pPr>
      <w:r w:rsidRPr="740D047A" w:rsidR="59ECA1D9">
        <w:rPr>
          <w:rFonts w:ascii="Arial" w:hAnsi="Arial" w:eastAsia="Arial" w:cs="Arial"/>
          <w:b w:val="0"/>
          <w:bCs w:val="0"/>
          <w:i w:val="0"/>
          <w:iCs w:val="0"/>
          <w:caps w:val="0"/>
          <w:smallCaps w:val="0"/>
          <w:noProof w:val="0"/>
          <w:color w:val="222222"/>
          <w:sz w:val="22"/>
          <w:szCs w:val="22"/>
          <w:lang w:val="en"/>
        </w:rPr>
        <w:t xml:space="preserve">Según </w:t>
      </w:r>
      <w:hyperlink r:id="Rd478c61b542c48f4">
        <w:r w:rsidRPr="740D047A" w:rsidR="59ECA1D9">
          <w:rPr>
            <w:rStyle w:val="Hyperlink"/>
            <w:rFonts w:ascii="Arial" w:hAnsi="Arial" w:eastAsia="Arial" w:cs="Arial"/>
            <w:b w:val="0"/>
            <w:bCs w:val="0"/>
            <w:i w:val="0"/>
            <w:iCs w:val="0"/>
            <w:caps w:val="0"/>
            <w:smallCaps w:val="0"/>
            <w:strike w:val="0"/>
            <w:dstrike w:val="0"/>
            <w:noProof w:val="0"/>
            <w:color w:val="1155CC"/>
            <w:sz w:val="22"/>
            <w:szCs w:val="22"/>
            <w:u w:val="single"/>
            <w:lang w:val="en"/>
          </w:rPr>
          <w:t>Fortune Business Insights,</w:t>
        </w:r>
      </w:hyperlink>
      <w:r w:rsidRPr="740D047A" w:rsidR="59ECA1D9">
        <w:rPr>
          <w:rFonts w:ascii="Arial" w:hAnsi="Arial" w:eastAsia="Arial" w:cs="Arial"/>
          <w:b w:val="0"/>
          <w:bCs w:val="0"/>
          <w:i w:val="0"/>
          <w:iCs w:val="0"/>
          <w:caps w:val="0"/>
          <w:smallCaps w:val="0"/>
          <w:noProof w:val="0"/>
          <w:color w:val="222222"/>
          <w:sz w:val="22"/>
          <w:szCs w:val="22"/>
          <w:lang w:val="en"/>
        </w:rPr>
        <w:t xml:space="preserve"> el mundo de las CRM alcanzará los 157.53 mil millones de dólares en 2030. Tan sólo el año pasado, en América del Norte este mercado se valoró en 21.69 millones de dólares. </w:t>
      </w:r>
    </w:p>
    <w:p xmlns:wp14="http://schemas.microsoft.com/office/word/2010/wordml" w:rsidP="5D24429B" wp14:paraId="3898A203" wp14:textId="003E2112">
      <w:pPr>
        <w:spacing w:line="276" w:lineRule="auto"/>
        <w:jc w:val="both"/>
        <w:rPr>
          <w:rFonts w:ascii="Arial" w:hAnsi="Arial" w:eastAsia="Arial" w:cs="Arial"/>
          <w:b w:val="0"/>
          <w:bCs w:val="0"/>
          <w:i w:val="0"/>
          <w:iCs w:val="0"/>
          <w:caps w:val="0"/>
          <w:smallCaps w:val="0"/>
          <w:noProof w:val="0"/>
          <w:color w:val="222222"/>
          <w:sz w:val="22"/>
          <w:szCs w:val="22"/>
          <w:lang w:val="es-ES"/>
        </w:rPr>
      </w:pPr>
      <w:r w:rsidRPr="5D24429B" w:rsidR="59ECA1D9">
        <w:rPr>
          <w:rFonts w:ascii="Arial" w:hAnsi="Arial" w:eastAsia="Arial" w:cs="Arial"/>
          <w:b w:val="0"/>
          <w:bCs w:val="0"/>
          <w:i w:val="0"/>
          <w:iCs w:val="0"/>
          <w:caps w:val="0"/>
          <w:smallCaps w:val="0"/>
          <w:noProof w:val="0"/>
          <w:color w:val="222222"/>
          <w:sz w:val="22"/>
          <w:szCs w:val="22"/>
          <w:lang w:val="en"/>
        </w:rPr>
        <w:t xml:space="preserve">Uno de los aspectos que se desarrollará en 2024 es la utilización de la </w:t>
      </w:r>
      <w:r w:rsidRPr="5D24429B" w:rsidR="59ECA1D9">
        <w:rPr>
          <w:rFonts w:ascii="Arial" w:hAnsi="Arial" w:eastAsia="Arial" w:cs="Arial"/>
          <w:b w:val="0"/>
          <w:bCs w:val="0"/>
          <w:i w:val="1"/>
          <w:iCs w:val="1"/>
          <w:caps w:val="0"/>
          <w:smallCaps w:val="0"/>
          <w:noProof w:val="0"/>
          <w:color w:val="222222"/>
          <w:sz w:val="22"/>
          <w:szCs w:val="22"/>
          <w:lang w:val="en"/>
        </w:rPr>
        <w:t>nube</w:t>
      </w:r>
      <w:r w:rsidRPr="5D24429B" w:rsidR="59ECA1D9">
        <w:rPr>
          <w:rFonts w:ascii="Arial" w:hAnsi="Arial" w:eastAsia="Arial" w:cs="Arial"/>
          <w:b w:val="0"/>
          <w:bCs w:val="0"/>
          <w:i w:val="0"/>
          <w:iCs w:val="0"/>
          <w:caps w:val="0"/>
          <w:smallCaps w:val="0"/>
          <w:noProof w:val="0"/>
          <w:color w:val="222222"/>
          <w:sz w:val="22"/>
          <w:szCs w:val="22"/>
          <w:lang w:val="en"/>
        </w:rPr>
        <w:t xml:space="preserve"> como auxiliar para los equipos de ventas; su apuesta se enfoca a conectar bases de datos de los clientes para predecir sus preferencias con mayor efectividad. Esto se ha potenciado con los teléfonos inteligentes, ya que los directivos de la empresa ahora pueden acceder desde donde estén a información vital para sus negocios.</w:t>
      </w:r>
    </w:p>
    <w:p xmlns:wp14="http://schemas.microsoft.com/office/word/2010/wordml" w:rsidP="5D24429B" wp14:paraId="38DDC3D7" wp14:textId="2981D978">
      <w:pPr>
        <w:spacing w:line="276" w:lineRule="auto"/>
        <w:jc w:val="both"/>
        <w:rPr>
          <w:rFonts w:ascii="Arial" w:hAnsi="Arial" w:eastAsia="Arial" w:cs="Arial"/>
          <w:b w:val="0"/>
          <w:bCs w:val="0"/>
          <w:i w:val="0"/>
          <w:iCs w:val="0"/>
          <w:caps w:val="0"/>
          <w:smallCaps w:val="0"/>
          <w:noProof w:val="0"/>
          <w:color w:val="222222"/>
          <w:sz w:val="22"/>
          <w:szCs w:val="22"/>
          <w:lang w:val="es-ES"/>
        </w:rPr>
      </w:pPr>
      <w:r w:rsidRPr="740D047A" w:rsidR="59ECA1D9">
        <w:rPr>
          <w:rFonts w:ascii="Arial" w:hAnsi="Arial" w:eastAsia="Arial" w:cs="Arial"/>
          <w:b w:val="0"/>
          <w:bCs w:val="0"/>
          <w:i w:val="0"/>
          <w:iCs w:val="0"/>
          <w:caps w:val="0"/>
          <w:smallCaps w:val="0"/>
          <w:noProof w:val="0"/>
          <w:color w:val="222222"/>
          <w:sz w:val="22"/>
          <w:szCs w:val="22"/>
          <w:lang w:val="en"/>
        </w:rPr>
        <w:t xml:space="preserve">Una de las innovaciones más importantes para este 2024 para el CRM es el </w:t>
      </w:r>
      <w:r w:rsidRPr="740D047A" w:rsidR="59ECA1D9">
        <w:rPr>
          <w:rFonts w:ascii="Arial" w:hAnsi="Arial" w:eastAsia="Arial" w:cs="Arial"/>
          <w:b w:val="0"/>
          <w:bCs w:val="0"/>
          <w:i w:val="1"/>
          <w:iCs w:val="1"/>
          <w:caps w:val="0"/>
          <w:smallCaps w:val="0"/>
          <w:noProof w:val="0"/>
          <w:color w:val="222222"/>
          <w:sz w:val="22"/>
          <w:szCs w:val="22"/>
          <w:lang w:val="en"/>
        </w:rPr>
        <w:t xml:space="preserve">software </w:t>
      </w:r>
      <w:r w:rsidRPr="740D047A" w:rsidR="59ECA1D9">
        <w:rPr>
          <w:rFonts w:ascii="Arial" w:hAnsi="Arial" w:eastAsia="Arial" w:cs="Arial"/>
          <w:b w:val="0"/>
          <w:bCs w:val="0"/>
          <w:i w:val="0"/>
          <w:iCs w:val="0"/>
          <w:caps w:val="0"/>
          <w:smallCaps w:val="0"/>
          <w:noProof w:val="0"/>
          <w:color w:val="222222"/>
          <w:sz w:val="22"/>
          <w:szCs w:val="22"/>
          <w:lang w:val="en"/>
        </w:rPr>
        <w:t xml:space="preserve">Einstein, que fue una de las novedades presentadas durante el año 2023 por parte de la empresa Salesforce, que es traída a México por Expand Latam. Su red neuronal acompaña a los vendedores desde el prospecto de un negocio hasta el cierre. Una de sus funciones es pronosticar con precisión con datos en tiempo real y acelerando el tiempo de cierre con inteligencia conversacional. </w:t>
      </w:r>
    </w:p>
    <w:p w:rsidR="1B841CA5" w:rsidP="740D047A" w:rsidRDefault="1B841CA5" w14:paraId="1E9B6136" w14:textId="5BB34EB2">
      <w:pPr>
        <w:pStyle w:val="Normal"/>
        <w:spacing w:line="276" w:lineRule="auto"/>
        <w:jc w:val="center"/>
      </w:pPr>
      <w:r w:rsidR="1B841CA5">
        <w:drawing>
          <wp:inline wp14:editId="781BD911" wp14:anchorId="7E53C725">
            <wp:extent cx="3733800" cy="2153185"/>
            <wp:effectExtent l="0" t="0" r="0" b="0"/>
            <wp:docPr id="1484488224" name="" title=""/>
            <wp:cNvGraphicFramePr>
              <a:graphicFrameLocks noChangeAspect="1"/>
            </wp:cNvGraphicFramePr>
            <a:graphic>
              <a:graphicData uri="http://schemas.openxmlformats.org/drawingml/2006/picture">
                <pic:pic>
                  <pic:nvPicPr>
                    <pic:cNvPr id="0" name=""/>
                    <pic:cNvPicPr/>
                  </pic:nvPicPr>
                  <pic:blipFill>
                    <a:blip r:embed="R4123c11c69e84f26">
                      <a:extLst>
                        <a:ext xmlns:a="http://schemas.openxmlformats.org/drawingml/2006/main" uri="{28A0092B-C50C-407E-A947-70E740481C1C}">
                          <a14:useLocalDpi val="0"/>
                        </a:ext>
                      </a:extLst>
                    </a:blip>
                    <a:stretch>
                      <a:fillRect/>
                    </a:stretch>
                  </pic:blipFill>
                  <pic:spPr>
                    <a:xfrm>
                      <a:off x="0" y="0"/>
                      <a:ext cx="3733800" cy="2153185"/>
                    </a:xfrm>
                    <a:prstGeom prst="rect">
                      <a:avLst/>
                    </a:prstGeom>
                  </pic:spPr>
                </pic:pic>
              </a:graphicData>
            </a:graphic>
          </wp:inline>
        </w:drawing>
      </w:r>
    </w:p>
    <w:p w:rsidR="1B841CA5" w:rsidP="740D047A" w:rsidRDefault="1B841CA5" w14:paraId="01D4BE26" w14:textId="7BD71D4A">
      <w:pPr>
        <w:pStyle w:val="Normal"/>
        <w:spacing w:line="276" w:lineRule="auto"/>
        <w:jc w:val="center"/>
        <w:rPr>
          <w:rFonts w:ascii="Arial" w:hAnsi="Arial" w:eastAsia="Arial" w:cs="Arial"/>
          <w:b w:val="0"/>
          <w:bCs w:val="0"/>
          <w:i w:val="1"/>
          <w:iCs w:val="1"/>
          <w:caps w:val="0"/>
          <w:smallCaps w:val="0"/>
          <w:noProof w:val="0"/>
          <w:color w:val="222222"/>
          <w:sz w:val="18"/>
          <w:szCs w:val="18"/>
          <w:lang w:val="en"/>
        </w:rPr>
      </w:pPr>
      <w:r w:rsidRPr="740D047A" w:rsidR="1B841CA5">
        <w:rPr>
          <w:rFonts w:ascii="Arial" w:hAnsi="Arial" w:eastAsia="Arial" w:cs="Arial"/>
          <w:b w:val="0"/>
          <w:bCs w:val="0"/>
          <w:i w:val="1"/>
          <w:iCs w:val="1"/>
          <w:caps w:val="0"/>
          <w:smallCaps w:val="0"/>
          <w:noProof w:val="0"/>
          <w:color w:val="222222"/>
          <w:sz w:val="18"/>
          <w:szCs w:val="18"/>
          <w:lang w:val="en"/>
        </w:rPr>
        <w:t xml:space="preserve">Imagen cortesía </w:t>
      </w:r>
      <w:r w:rsidRPr="740D047A" w:rsidR="65206514">
        <w:rPr>
          <w:rFonts w:ascii="Arial" w:hAnsi="Arial" w:eastAsia="Arial" w:cs="Arial"/>
          <w:b w:val="0"/>
          <w:bCs w:val="0"/>
          <w:i w:val="1"/>
          <w:iCs w:val="1"/>
          <w:caps w:val="0"/>
          <w:smallCaps w:val="0"/>
          <w:noProof w:val="0"/>
          <w:color w:val="222222"/>
          <w:sz w:val="18"/>
          <w:szCs w:val="18"/>
          <w:lang w:val="en"/>
        </w:rPr>
        <w:t>Expand Latam</w:t>
      </w:r>
    </w:p>
    <w:p xmlns:wp14="http://schemas.microsoft.com/office/word/2010/wordml" w:rsidP="5D24429B" wp14:paraId="12CE1A68" wp14:textId="3AA6BB68">
      <w:pPr>
        <w:spacing w:line="276" w:lineRule="auto"/>
        <w:jc w:val="both"/>
        <w:rPr>
          <w:rFonts w:ascii="Arial" w:hAnsi="Arial" w:eastAsia="Arial" w:cs="Arial"/>
          <w:b w:val="0"/>
          <w:bCs w:val="0"/>
          <w:i w:val="0"/>
          <w:iCs w:val="0"/>
          <w:caps w:val="0"/>
          <w:smallCaps w:val="0"/>
          <w:noProof w:val="0"/>
          <w:color w:val="222222"/>
          <w:sz w:val="22"/>
          <w:szCs w:val="22"/>
          <w:lang w:val="es-ES"/>
        </w:rPr>
      </w:pPr>
      <w:r w:rsidRPr="5D24429B" w:rsidR="59ECA1D9">
        <w:rPr>
          <w:rFonts w:ascii="Arial" w:hAnsi="Arial" w:eastAsia="Arial" w:cs="Arial"/>
          <w:b w:val="0"/>
          <w:bCs w:val="0"/>
          <w:i w:val="0"/>
          <w:iCs w:val="0"/>
          <w:caps w:val="0"/>
          <w:smallCaps w:val="0"/>
          <w:noProof w:val="0"/>
          <w:color w:val="222222"/>
          <w:sz w:val="22"/>
          <w:szCs w:val="22"/>
          <w:lang w:val="en"/>
        </w:rPr>
        <w:t xml:space="preserve">Einstein también es reflejo de una de las nuevas tendencias en el </w:t>
      </w:r>
      <w:r w:rsidRPr="5D24429B" w:rsidR="59ECA1D9">
        <w:rPr>
          <w:rFonts w:ascii="Arial" w:hAnsi="Arial" w:eastAsia="Arial" w:cs="Arial"/>
          <w:b w:val="0"/>
          <w:bCs w:val="0"/>
          <w:i w:val="1"/>
          <w:iCs w:val="1"/>
          <w:caps w:val="0"/>
          <w:smallCaps w:val="0"/>
          <w:noProof w:val="0"/>
          <w:color w:val="222222"/>
          <w:sz w:val="22"/>
          <w:szCs w:val="22"/>
          <w:lang w:val="en"/>
        </w:rPr>
        <w:t>Customer Relationship Management</w:t>
      </w:r>
      <w:r w:rsidRPr="5D24429B" w:rsidR="59ECA1D9">
        <w:rPr>
          <w:rFonts w:ascii="Arial" w:hAnsi="Arial" w:eastAsia="Arial" w:cs="Arial"/>
          <w:b w:val="0"/>
          <w:bCs w:val="0"/>
          <w:i w:val="0"/>
          <w:iCs w:val="0"/>
          <w:caps w:val="0"/>
          <w:smallCaps w:val="0"/>
          <w:noProof w:val="0"/>
          <w:color w:val="222222"/>
          <w:sz w:val="22"/>
          <w:szCs w:val="22"/>
          <w:lang w:val="en"/>
        </w:rPr>
        <w:t>: el uso de inteligencias artificiales para crear, implementar y gestionar campañas eficaces en línea con Marketing.</w:t>
      </w:r>
    </w:p>
    <w:p xmlns:wp14="http://schemas.microsoft.com/office/word/2010/wordml" w:rsidP="5D24429B" wp14:paraId="37949424" wp14:textId="00349AED">
      <w:pPr>
        <w:spacing w:line="276" w:lineRule="auto"/>
        <w:jc w:val="both"/>
        <w:rPr>
          <w:rFonts w:ascii="Arial" w:hAnsi="Arial" w:eastAsia="Arial" w:cs="Arial"/>
          <w:b w:val="0"/>
          <w:bCs w:val="0"/>
          <w:i w:val="0"/>
          <w:iCs w:val="0"/>
          <w:caps w:val="0"/>
          <w:smallCaps w:val="0"/>
          <w:noProof w:val="0"/>
          <w:color w:val="222222"/>
          <w:sz w:val="22"/>
          <w:szCs w:val="22"/>
          <w:lang w:val="es-ES"/>
        </w:rPr>
      </w:pPr>
      <w:r w:rsidRPr="5D24429B" w:rsidR="59ECA1D9">
        <w:rPr>
          <w:rFonts w:ascii="Arial" w:hAnsi="Arial" w:eastAsia="Arial" w:cs="Arial"/>
          <w:b w:val="0"/>
          <w:bCs w:val="0"/>
          <w:i w:val="0"/>
          <w:iCs w:val="0"/>
          <w:caps w:val="0"/>
          <w:smallCaps w:val="0"/>
          <w:noProof w:val="0"/>
          <w:color w:val="222222"/>
          <w:sz w:val="22"/>
          <w:szCs w:val="22"/>
          <w:lang w:val="en"/>
        </w:rPr>
        <w:t xml:space="preserve">Este tipo de herramientas permite que se tenga una visión completa de los clientes, de 360 grados, con datos fundamentales que serán noticia en 2024 por su efectividad, como la conectividad entre el historias de actividades, los contactos importantes, las comunicaciones de clientes y los debates internos sobre la cuenta. </w:t>
      </w:r>
    </w:p>
    <w:p xmlns:wp14="http://schemas.microsoft.com/office/word/2010/wordml" w:rsidP="5D24429B" wp14:paraId="5E48BB0D" wp14:textId="0D7E3E2B">
      <w:pPr>
        <w:spacing w:line="276" w:lineRule="auto"/>
        <w:jc w:val="both"/>
        <w:rPr>
          <w:rFonts w:ascii="Arial" w:hAnsi="Arial" w:eastAsia="Arial" w:cs="Arial"/>
          <w:b w:val="0"/>
          <w:bCs w:val="0"/>
          <w:i w:val="0"/>
          <w:iCs w:val="0"/>
          <w:caps w:val="0"/>
          <w:smallCaps w:val="0"/>
          <w:noProof w:val="0"/>
          <w:color w:val="222222"/>
          <w:sz w:val="22"/>
          <w:szCs w:val="22"/>
          <w:lang w:val="es-ES"/>
        </w:rPr>
      </w:pPr>
      <w:r w:rsidRPr="5D24429B" w:rsidR="59ECA1D9">
        <w:rPr>
          <w:rFonts w:ascii="Arial" w:hAnsi="Arial" w:eastAsia="Arial" w:cs="Arial"/>
          <w:b w:val="0"/>
          <w:bCs w:val="0"/>
          <w:i w:val="0"/>
          <w:iCs w:val="0"/>
          <w:caps w:val="0"/>
          <w:smallCaps w:val="0"/>
          <w:noProof w:val="0"/>
          <w:color w:val="222222"/>
          <w:sz w:val="22"/>
          <w:szCs w:val="22"/>
          <w:lang w:val="en"/>
        </w:rPr>
        <w:t xml:space="preserve">Otra de las tendencias será los </w:t>
      </w:r>
      <w:r w:rsidRPr="5D24429B" w:rsidR="59ECA1D9">
        <w:rPr>
          <w:rFonts w:ascii="Arial" w:hAnsi="Arial" w:eastAsia="Arial" w:cs="Arial"/>
          <w:b w:val="0"/>
          <w:bCs w:val="0"/>
          <w:i w:val="1"/>
          <w:iCs w:val="1"/>
          <w:caps w:val="0"/>
          <w:smallCaps w:val="0"/>
          <w:noProof w:val="0"/>
          <w:color w:val="222222"/>
          <w:sz w:val="22"/>
          <w:szCs w:val="22"/>
          <w:lang w:val="en"/>
        </w:rPr>
        <w:t xml:space="preserve">softwares </w:t>
      </w:r>
      <w:r w:rsidRPr="5D24429B" w:rsidR="59ECA1D9">
        <w:rPr>
          <w:rFonts w:ascii="Arial" w:hAnsi="Arial" w:eastAsia="Arial" w:cs="Arial"/>
          <w:b w:val="0"/>
          <w:bCs w:val="0"/>
          <w:i w:val="0"/>
          <w:iCs w:val="0"/>
          <w:caps w:val="0"/>
          <w:smallCaps w:val="0"/>
          <w:noProof w:val="0"/>
          <w:color w:val="222222"/>
          <w:sz w:val="22"/>
          <w:szCs w:val="22"/>
          <w:lang w:val="en"/>
        </w:rPr>
        <w:t xml:space="preserve">que a través de aprendizaje automático y profundo, análisis predictivo, procesamiento del lenguaje natural y la recopilación de datos, brinden un acompañamiento activo para los vendedores, mejorando su efectividad en el mercado. </w:t>
      </w:r>
    </w:p>
    <w:p xmlns:wp14="http://schemas.microsoft.com/office/word/2010/wordml" w:rsidP="740D047A" wp14:paraId="2E530A87" wp14:textId="0AAD5B5F">
      <w:pPr>
        <w:spacing w:line="276" w:lineRule="auto"/>
        <w:jc w:val="center"/>
        <w:rPr>
          <w:rFonts w:ascii="Arial" w:hAnsi="Arial" w:eastAsia="Arial" w:cs="Arial"/>
          <w:b w:val="0"/>
          <w:bCs w:val="0"/>
          <w:i w:val="0"/>
          <w:iCs w:val="0"/>
          <w:caps w:val="0"/>
          <w:smallCaps w:val="0"/>
          <w:noProof w:val="0"/>
          <w:color w:val="222222"/>
          <w:sz w:val="22"/>
          <w:szCs w:val="22"/>
          <w:lang w:val="es-ES"/>
        </w:rPr>
      </w:pPr>
      <w:r w:rsidR="638EED49">
        <w:drawing>
          <wp:inline xmlns:wp14="http://schemas.microsoft.com/office/word/2010/wordprocessingDrawing" wp14:editId="15E0280E" wp14:anchorId="42A076F0">
            <wp:extent cx="3373488" cy="2250864"/>
            <wp:effectExtent l="0" t="0" r="0" b="0"/>
            <wp:docPr id="1057001314" name="" title=""/>
            <wp:cNvGraphicFramePr>
              <a:graphicFrameLocks noChangeAspect="1"/>
            </wp:cNvGraphicFramePr>
            <a:graphic>
              <a:graphicData uri="http://schemas.openxmlformats.org/drawingml/2006/picture">
                <pic:pic>
                  <pic:nvPicPr>
                    <pic:cNvPr id="0" name=""/>
                    <pic:cNvPicPr/>
                  </pic:nvPicPr>
                  <pic:blipFill>
                    <a:blip r:embed="R04ccd39271434b8e">
                      <a:extLst>
                        <a:ext xmlns:a="http://schemas.openxmlformats.org/drawingml/2006/main" uri="{28A0092B-C50C-407E-A947-70E740481C1C}">
                          <a14:useLocalDpi val="0"/>
                        </a:ext>
                      </a:extLst>
                    </a:blip>
                    <a:stretch>
                      <a:fillRect/>
                    </a:stretch>
                  </pic:blipFill>
                  <pic:spPr>
                    <a:xfrm>
                      <a:off x="0" y="0"/>
                      <a:ext cx="3373488" cy="2250864"/>
                    </a:xfrm>
                    <a:prstGeom prst="rect">
                      <a:avLst/>
                    </a:prstGeom>
                  </pic:spPr>
                </pic:pic>
              </a:graphicData>
            </a:graphic>
          </wp:inline>
        </w:drawing>
      </w:r>
    </w:p>
    <w:p w:rsidR="638EED49" w:rsidP="740D047A" w:rsidRDefault="638EED49" w14:paraId="3755A30A" w14:textId="12DB78CD">
      <w:pPr>
        <w:pStyle w:val="Normal"/>
        <w:spacing w:line="276" w:lineRule="auto"/>
        <w:jc w:val="center"/>
        <w:rPr>
          <w:rFonts w:ascii="Arial" w:hAnsi="Arial" w:eastAsia="Arial" w:cs="Arial"/>
          <w:b w:val="0"/>
          <w:bCs w:val="0"/>
          <w:i w:val="0"/>
          <w:iCs w:val="0"/>
          <w:caps w:val="0"/>
          <w:smallCaps w:val="0"/>
          <w:noProof w:val="0"/>
          <w:color w:val="222222"/>
          <w:sz w:val="22"/>
          <w:szCs w:val="22"/>
          <w:lang w:val="en"/>
        </w:rPr>
      </w:pPr>
      <w:r w:rsidRPr="740D047A" w:rsidR="638EED49">
        <w:rPr>
          <w:rFonts w:ascii="Arial" w:hAnsi="Arial" w:eastAsia="Arial" w:cs="Arial"/>
          <w:b w:val="0"/>
          <w:bCs w:val="0"/>
          <w:i w:val="1"/>
          <w:iCs w:val="1"/>
          <w:caps w:val="0"/>
          <w:smallCaps w:val="0"/>
          <w:noProof w:val="0"/>
          <w:color w:val="222222"/>
          <w:sz w:val="18"/>
          <w:szCs w:val="18"/>
          <w:lang w:val="en"/>
        </w:rPr>
        <w:t>Imagen cortesía Freepik</w:t>
      </w:r>
    </w:p>
    <w:p xmlns:wp14="http://schemas.microsoft.com/office/word/2010/wordml" w:rsidP="5D24429B" wp14:paraId="34AF97F8" wp14:textId="674F51A1">
      <w:pPr>
        <w:spacing w:line="276" w:lineRule="auto"/>
        <w:jc w:val="both"/>
        <w:rPr>
          <w:rFonts w:ascii="Arial" w:hAnsi="Arial" w:eastAsia="Arial" w:cs="Arial"/>
          <w:b w:val="0"/>
          <w:bCs w:val="0"/>
          <w:i w:val="0"/>
          <w:iCs w:val="0"/>
          <w:caps w:val="0"/>
          <w:smallCaps w:val="0"/>
          <w:noProof w:val="0"/>
          <w:color w:val="222222"/>
          <w:sz w:val="22"/>
          <w:szCs w:val="22"/>
          <w:lang w:val="es-ES"/>
        </w:rPr>
      </w:pPr>
      <w:r w:rsidRPr="5D24429B" w:rsidR="59ECA1D9">
        <w:rPr>
          <w:rFonts w:ascii="Arial" w:hAnsi="Arial" w:eastAsia="Arial" w:cs="Arial"/>
          <w:b w:val="0"/>
          <w:bCs w:val="0"/>
          <w:i w:val="0"/>
          <w:iCs w:val="0"/>
          <w:caps w:val="0"/>
          <w:smallCaps w:val="0"/>
          <w:noProof w:val="0"/>
          <w:color w:val="222222"/>
          <w:sz w:val="22"/>
          <w:szCs w:val="22"/>
          <w:lang w:val="en"/>
        </w:rPr>
        <w:t xml:space="preserve">En México las empresas tienen que adaptarse a estos cambios que evolucionan año con año a una velocidad nunca antes vista. El acompañamiento de IA para mejorar estrategias de marketing y tomar decisiones de ventas será una de las piedras angulares de todo negocio que quiera globalizarse y ser competitivo frente a los demás. ¡Es hora de modernizarse! </w:t>
      </w:r>
    </w:p>
    <w:p xmlns:wp14="http://schemas.microsoft.com/office/word/2010/wordml" w:rsidP="5D24429B" wp14:paraId="67C2B42F" wp14:textId="66F6BD4F">
      <w:pPr>
        <w:spacing w:line="276" w:lineRule="auto"/>
        <w:jc w:val="both"/>
        <w:rPr>
          <w:rFonts w:ascii="Arial" w:hAnsi="Arial" w:eastAsia="Arial" w:cs="Arial"/>
          <w:b w:val="0"/>
          <w:bCs w:val="0"/>
          <w:i w:val="0"/>
          <w:iCs w:val="0"/>
          <w:caps w:val="0"/>
          <w:smallCaps w:val="0"/>
          <w:noProof w:val="0"/>
          <w:color w:val="222222"/>
          <w:sz w:val="22"/>
          <w:szCs w:val="22"/>
          <w:lang w:val="es-ES"/>
        </w:rPr>
      </w:pPr>
    </w:p>
    <w:p xmlns:wp14="http://schemas.microsoft.com/office/word/2010/wordml" w:rsidP="5D24429B" wp14:paraId="5C1C9D0C" wp14:textId="318BAAA8">
      <w:pPr>
        <w:spacing w:line="276" w:lineRule="auto"/>
        <w:rPr>
          <w:rFonts w:ascii="Arial" w:hAnsi="Arial" w:eastAsia="Arial" w:cs="Arial"/>
          <w:b w:val="0"/>
          <w:bCs w:val="0"/>
          <w:i w:val="0"/>
          <w:iCs w:val="0"/>
          <w:caps w:val="0"/>
          <w:smallCaps w:val="0"/>
          <w:noProof w:val="0"/>
          <w:color w:val="000000" w:themeColor="text1" w:themeTint="FF" w:themeShade="FF"/>
          <w:sz w:val="22"/>
          <w:szCs w:val="22"/>
          <w:lang w:val="es-ES"/>
        </w:rPr>
      </w:pPr>
      <w:r w:rsidRPr="5D24429B" w:rsidR="59ECA1D9">
        <w:rPr>
          <w:rFonts w:ascii="Arial" w:hAnsi="Arial" w:eastAsia="Arial" w:cs="Arial"/>
          <w:b w:val="0"/>
          <w:bCs w:val="0"/>
          <w:i w:val="0"/>
          <w:iCs w:val="0"/>
          <w:caps w:val="0"/>
          <w:smallCaps w:val="0"/>
          <w:noProof w:val="0"/>
          <w:color w:val="000000" w:themeColor="text1" w:themeTint="FF" w:themeShade="FF"/>
          <w:sz w:val="22"/>
          <w:szCs w:val="22"/>
          <w:lang w:val="en"/>
        </w:rPr>
        <w:t xml:space="preserve">¿Quieres saber más? </w:t>
      </w:r>
      <w:hyperlink r:id="R1a93e62b11de41ca">
        <w:r w:rsidRPr="5D24429B" w:rsidR="59ECA1D9">
          <w:rPr>
            <w:rStyle w:val="Hyperlink"/>
            <w:rFonts w:ascii="Arial" w:hAnsi="Arial" w:eastAsia="Arial" w:cs="Arial"/>
            <w:b w:val="0"/>
            <w:bCs w:val="0"/>
            <w:i w:val="0"/>
            <w:iCs w:val="0"/>
            <w:caps w:val="0"/>
            <w:smallCaps w:val="0"/>
            <w:strike w:val="0"/>
            <w:dstrike w:val="0"/>
            <w:noProof w:val="0"/>
            <w:color w:val="1155CC"/>
            <w:sz w:val="22"/>
            <w:szCs w:val="22"/>
            <w:u w:val="single"/>
            <w:lang w:val="en"/>
          </w:rPr>
          <w:t>https://www.expandlatam.com/</w:t>
        </w:r>
      </w:hyperlink>
      <w:r w:rsidRPr="5D24429B" w:rsidR="59ECA1D9">
        <w:rPr>
          <w:rFonts w:ascii="Arial" w:hAnsi="Arial" w:eastAsia="Arial" w:cs="Arial"/>
          <w:b w:val="0"/>
          <w:bCs w:val="0"/>
          <w:i w:val="0"/>
          <w:iCs w:val="0"/>
          <w:caps w:val="0"/>
          <w:smallCaps w:val="0"/>
          <w:noProof w:val="0"/>
          <w:color w:val="000000" w:themeColor="text1" w:themeTint="FF" w:themeShade="FF"/>
          <w:sz w:val="22"/>
          <w:szCs w:val="22"/>
          <w:lang w:val="en"/>
        </w:rPr>
        <w:t xml:space="preserve">  </w:t>
      </w:r>
    </w:p>
    <w:p xmlns:wp14="http://schemas.microsoft.com/office/word/2010/wordml" w:rsidP="5D24429B" wp14:paraId="755D1F54" wp14:textId="26896DFB">
      <w:pPr>
        <w:pStyle w:val="Normal"/>
        <w:spacing w:line="276" w:lineRule="auto"/>
        <w:rPr>
          <w:rFonts w:ascii="Arial" w:hAnsi="Arial" w:eastAsia="Arial" w:cs="Arial"/>
          <w:b w:val="0"/>
          <w:bCs w:val="0"/>
          <w:i w:val="0"/>
          <w:iCs w:val="0"/>
          <w:caps w:val="0"/>
          <w:smallCaps w:val="0"/>
          <w:noProof w:val="0"/>
          <w:color w:val="000000" w:themeColor="text1" w:themeTint="FF" w:themeShade="FF"/>
          <w:sz w:val="22"/>
          <w:szCs w:val="22"/>
          <w:lang w:val="en"/>
        </w:rPr>
      </w:pPr>
    </w:p>
    <w:p xmlns:wp14="http://schemas.microsoft.com/office/word/2010/wordml" w:rsidP="5D24429B" wp14:paraId="5AE6F43C" wp14:textId="4B824B4F">
      <w:pPr>
        <w:spacing w:after="160" w:afterAutospacing="off" w:line="276" w:lineRule="auto"/>
        <w:ind w:left="-20" w:right="-20"/>
        <w:jc w:val="both"/>
      </w:pPr>
      <w:r w:rsidRPr="5D24429B" w:rsidR="67C0BB99">
        <w:rPr>
          <w:rFonts w:ascii="Arial" w:hAnsi="Arial" w:eastAsia="Arial" w:cs="Arial"/>
          <w:b w:val="1"/>
          <w:bCs w:val="1"/>
          <w:noProof w:val="0"/>
          <w:color w:val="000000" w:themeColor="text1" w:themeTint="FF" w:themeShade="FF"/>
          <w:sz w:val="22"/>
          <w:szCs w:val="22"/>
          <w:lang w:val="es-ES"/>
        </w:rPr>
        <w:t xml:space="preserve">Contacto de prensa: </w:t>
      </w:r>
    </w:p>
    <w:p xmlns:wp14="http://schemas.microsoft.com/office/word/2010/wordml" w:rsidP="5D24429B" wp14:paraId="42243810" wp14:textId="58C7A836">
      <w:pPr>
        <w:spacing w:after="0" w:afterAutospacing="off" w:line="276" w:lineRule="auto"/>
        <w:ind w:left="-20" w:right="-20"/>
        <w:jc w:val="both"/>
      </w:pPr>
      <w:hyperlink r:id="R56302903cbfd4370">
        <w:r w:rsidRPr="5D24429B" w:rsidR="67C0BB99">
          <w:rPr>
            <w:rStyle w:val="Hyperlink"/>
            <w:rFonts w:ascii="Arial" w:hAnsi="Arial" w:eastAsia="Arial" w:cs="Arial"/>
            <w:strike w:val="0"/>
            <w:dstrike w:val="0"/>
            <w:noProof w:val="0"/>
            <w:color w:val="0563C1"/>
            <w:sz w:val="22"/>
            <w:szCs w:val="22"/>
            <w:u w:val="single"/>
            <w:lang w:val="es-MX"/>
          </w:rPr>
          <w:t>Ernesto Roy Ocotla</w:t>
        </w:r>
      </w:hyperlink>
    </w:p>
    <w:p xmlns:wp14="http://schemas.microsoft.com/office/word/2010/wordml" w:rsidP="5D24429B" wp14:paraId="26B0882C" wp14:textId="47887CA1">
      <w:pPr>
        <w:spacing w:after="0" w:afterAutospacing="off" w:line="276" w:lineRule="auto"/>
        <w:ind w:left="-20" w:right="-20"/>
        <w:jc w:val="both"/>
      </w:pPr>
      <w:r w:rsidRPr="5D24429B" w:rsidR="67C0BB99">
        <w:rPr>
          <w:rFonts w:ascii="Arial" w:hAnsi="Arial" w:eastAsia="Arial" w:cs="Arial"/>
          <w:noProof w:val="0"/>
          <w:color w:val="000000" w:themeColor="text1" w:themeTint="FF" w:themeShade="FF"/>
          <w:sz w:val="22"/>
          <w:szCs w:val="22"/>
          <w:lang w:val="en"/>
        </w:rPr>
        <w:t>PR Executive Sr.</w:t>
      </w:r>
    </w:p>
    <w:p xmlns:wp14="http://schemas.microsoft.com/office/word/2010/wordml" w:rsidP="5D24429B" wp14:paraId="0CF614BA" wp14:textId="1BE8DAC4">
      <w:pPr>
        <w:spacing w:after="0" w:afterAutospacing="off" w:line="276" w:lineRule="auto"/>
        <w:ind w:left="-20" w:right="-20"/>
        <w:jc w:val="both"/>
      </w:pPr>
      <w:hyperlink r:id="Rab5d6089227a45f8">
        <w:r w:rsidRPr="5D24429B" w:rsidR="67C0BB99">
          <w:rPr>
            <w:rStyle w:val="Hyperlink"/>
            <w:rFonts w:ascii="Arial" w:hAnsi="Arial" w:eastAsia="Arial" w:cs="Arial"/>
            <w:strike w:val="0"/>
            <w:dstrike w:val="0"/>
            <w:noProof w:val="0"/>
            <w:color w:val="0563C1"/>
            <w:sz w:val="22"/>
            <w:szCs w:val="22"/>
            <w:u w:val="single"/>
            <w:lang w:val="en"/>
          </w:rPr>
          <w:t>ernesto.roy@qprw.co</w:t>
        </w:r>
      </w:hyperlink>
    </w:p>
    <w:p xmlns:wp14="http://schemas.microsoft.com/office/word/2010/wordml" w:rsidP="5D24429B" wp14:paraId="3E396A9E" wp14:textId="23027BF9">
      <w:pPr>
        <w:spacing w:after="0" w:afterAutospacing="off" w:line="276" w:lineRule="auto"/>
        <w:ind w:left="-20" w:right="-20"/>
        <w:jc w:val="both"/>
      </w:pPr>
      <w:r w:rsidRPr="5D24429B" w:rsidR="67C0BB99">
        <w:rPr>
          <w:rFonts w:ascii="Arial" w:hAnsi="Arial" w:eastAsia="Arial" w:cs="Arial"/>
          <w:noProof w:val="0"/>
          <w:color w:val="000000" w:themeColor="text1" w:themeTint="FF" w:themeShade="FF"/>
          <w:sz w:val="22"/>
          <w:szCs w:val="22"/>
          <w:lang w:val="es-ES"/>
        </w:rPr>
        <w:t>55 8109 0216</w:t>
      </w:r>
    </w:p>
    <w:p xmlns:wp14="http://schemas.microsoft.com/office/word/2010/wordml" w:rsidP="5D24429B" wp14:paraId="3868B256" wp14:textId="473648F0">
      <w:pPr>
        <w:spacing w:line="276" w:lineRule="auto"/>
        <w:ind w:left="-20" w:right="-20"/>
        <w:jc w:val="both"/>
      </w:pPr>
      <w:r w:rsidRPr="5D24429B" w:rsidR="67C0BB99">
        <w:rPr>
          <w:rFonts w:ascii="Arial" w:hAnsi="Arial" w:eastAsia="Arial" w:cs="Arial"/>
          <w:noProof w:val="0"/>
          <w:color w:val="000000" w:themeColor="text1" w:themeTint="FF" w:themeShade="FF"/>
          <w:sz w:val="22"/>
          <w:szCs w:val="22"/>
          <w:lang w:val="es-ES"/>
        </w:rPr>
        <w:t xml:space="preserve"> </w:t>
      </w:r>
    </w:p>
    <w:p xmlns:wp14="http://schemas.microsoft.com/office/word/2010/wordml" w:rsidP="5D24429B" wp14:paraId="151ED1E2" wp14:textId="20E5817B">
      <w:pPr>
        <w:spacing w:after="0" w:afterAutospacing="off"/>
        <w:ind w:left="-20" w:right="-20"/>
        <w:jc w:val="both"/>
      </w:pPr>
      <w:hyperlink r:id="Rf6961a65e8f04c1a">
        <w:r w:rsidRPr="5D24429B" w:rsidR="67C0BB99">
          <w:rPr>
            <w:rStyle w:val="Hyperlink"/>
            <w:rFonts w:ascii="Arial" w:hAnsi="Arial" w:eastAsia="Arial" w:cs="Arial"/>
            <w:strike w:val="0"/>
            <w:dstrike w:val="0"/>
            <w:noProof w:val="0"/>
            <w:color w:val="0000EE"/>
            <w:sz w:val="22"/>
            <w:szCs w:val="22"/>
            <w:u w:val="single"/>
            <w:lang w:val="es-MX"/>
          </w:rPr>
          <w:t>Mafer Galicia Aguilar</w:t>
        </w:r>
      </w:hyperlink>
    </w:p>
    <w:p xmlns:wp14="http://schemas.microsoft.com/office/word/2010/wordml" w:rsidP="5D24429B" wp14:paraId="568C6CD6" wp14:textId="03F90930">
      <w:pPr>
        <w:spacing w:after="0" w:afterAutospacing="off"/>
        <w:ind w:left="-20" w:right="-20"/>
        <w:jc w:val="both"/>
        <w:rPr>
          <w:rFonts w:ascii="Arial" w:hAnsi="Arial" w:eastAsia="Arial" w:cs="Arial"/>
          <w:noProof w:val="0"/>
          <w:color w:val="000000" w:themeColor="text1" w:themeTint="FF" w:themeShade="FF"/>
          <w:sz w:val="22"/>
          <w:szCs w:val="22"/>
          <w:lang w:val="es-ES"/>
        </w:rPr>
      </w:pPr>
      <w:r w:rsidRPr="5D24429B" w:rsidR="67C0BB99">
        <w:rPr>
          <w:rFonts w:ascii="Arial" w:hAnsi="Arial" w:eastAsia="Arial" w:cs="Arial"/>
          <w:noProof w:val="0"/>
          <w:color w:val="000000" w:themeColor="text1" w:themeTint="FF" w:themeShade="FF"/>
          <w:sz w:val="22"/>
          <w:szCs w:val="22"/>
          <w:lang w:val="es-ES"/>
        </w:rPr>
        <w:t xml:space="preserve">PR </w:t>
      </w:r>
      <w:r w:rsidRPr="5D24429B" w:rsidR="67C0BB99">
        <w:rPr>
          <w:rFonts w:ascii="Arial" w:hAnsi="Arial" w:eastAsia="Arial" w:cs="Arial"/>
          <w:noProof w:val="0"/>
          <w:color w:val="000000" w:themeColor="text1" w:themeTint="FF" w:themeShade="FF"/>
          <w:sz w:val="22"/>
          <w:szCs w:val="22"/>
          <w:lang w:val="es-ES"/>
        </w:rPr>
        <w:t>Assistant</w:t>
      </w:r>
    </w:p>
    <w:p xmlns:wp14="http://schemas.microsoft.com/office/word/2010/wordml" w:rsidP="5D24429B" wp14:paraId="2CDEBA2C" wp14:textId="20BB7B1F">
      <w:pPr>
        <w:spacing w:after="0" w:afterAutospacing="off"/>
        <w:ind w:left="-20" w:right="-20"/>
        <w:jc w:val="both"/>
      </w:pPr>
      <w:hyperlink r:id="R4e4aa24d024e4e45">
        <w:r w:rsidRPr="5D24429B" w:rsidR="67C0BB99">
          <w:rPr>
            <w:rStyle w:val="Hyperlink"/>
            <w:rFonts w:ascii="Arial" w:hAnsi="Arial" w:eastAsia="Arial" w:cs="Arial"/>
            <w:strike w:val="0"/>
            <w:dstrike w:val="0"/>
            <w:noProof w:val="0"/>
            <w:color w:val="1155CC"/>
            <w:sz w:val="22"/>
            <w:szCs w:val="22"/>
            <w:u w:val="single"/>
            <w:lang w:val="es-MX"/>
          </w:rPr>
          <w:t>mariafernanda.aguilar@qprw.co</w:t>
        </w:r>
      </w:hyperlink>
    </w:p>
    <w:p xmlns:wp14="http://schemas.microsoft.com/office/word/2010/wordml" w:rsidP="5D24429B" wp14:paraId="5C11DB1F" wp14:textId="18A2A44A">
      <w:pPr>
        <w:spacing w:after="0" w:afterAutospacing="off"/>
        <w:ind w:left="-20" w:right="-20"/>
        <w:jc w:val="both"/>
      </w:pPr>
      <w:r w:rsidRPr="5D24429B" w:rsidR="67C0BB99">
        <w:rPr>
          <w:rFonts w:ascii="Arial" w:hAnsi="Arial" w:eastAsia="Arial" w:cs="Arial"/>
          <w:noProof w:val="0"/>
          <w:color w:val="000000" w:themeColor="text1" w:themeTint="FF" w:themeShade="FF"/>
          <w:sz w:val="22"/>
          <w:szCs w:val="22"/>
          <w:lang w:val="es-ES"/>
        </w:rPr>
        <w:t>55 5172 9812</w:t>
      </w:r>
    </w:p>
    <w:p xmlns:wp14="http://schemas.microsoft.com/office/word/2010/wordml" w:rsidP="5D24429B" wp14:paraId="125102A0" wp14:textId="52401DA0">
      <w:pPr>
        <w:spacing w:line="276" w:lineRule="auto"/>
        <w:ind w:left="-20" w:right="-20"/>
        <w:jc w:val="both"/>
      </w:pPr>
      <w:r w:rsidRPr="5D24429B" w:rsidR="67C0BB99">
        <w:rPr>
          <w:rFonts w:ascii="Arial" w:hAnsi="Arial" w:eastAsia="Arial" w:cs="Arial"/>
          <w:noProof w:val="0"/>
          <w:color w:val="000000" w:themeColor="text1" w:themeTint="FF" w:themeShade="FF"/>
          <w:sz w:val="22"/>
          <w:szCs w:val="22"/>
          <w:lang w:val="es-ES"/>
        </w:rPr>
        <w:t xml:space="preserve"> </w:t>
      </w:r>
    </w:p>
    <w:p xmlns:wp14="http://schemas.microsoft.com/office/word/2010/wordml" w:rsidP="5D24429B" wp14:paraId="02CB5FDD" wp14:textId="76116F52">
      <w:pPr>
        <w:spacing w:line="276" w:lineRule="auto"/>
        <w:ind w:left="-20" w:right="-20"/>
        <w:jc w:val="both"/>
      </w:pPr>
      <w:r w:rsidRPr="5D24429B" w:rsidR="67C0BB99">
        <w:rPr>
          <w:rFonts w:ascii="Arial" w:hAnsi="Arial" w:eastAsia="Arial" w:cs="Arial"/>
          <w:noProof w:val="0"/>
          <w:color w:val="000000" w:themeColor="text1" w:themeTint="FF" w:themeShade="FF"/>
          <w:sz w:val="22"/>
          <w:szCs w:val="22"/>
          <w:lang w:val="es-ES"/>
        </w:rPr>
        <w:t xml:space="preserve"> </w:t>
      </w:r>
    </w:p>
    <w:p xmlns:wp14="http://schemas.microsoft.com/office/word/2010/wordml" w:rsidP="5D24429B" wp14:paraId="195C4BAD" wp14:textId="38813AC6">
      <w:pPr>
        <w:spacing w:line="276" w:lineRule="auto"/>
        <w:ind w:left="-20" w:right="-20"/>
        <w:jc w:val="both"/>
      </w:pPr>
      <w:r w:rsidRPr="5D24429B" w:rsidR="67C0BB99">
        <w:rPr>
          <w:rFonts w:ascii="Arial" w:hAnsi="Arial" w:eastAsia="Arial" w:cs="Arial"/>
          <w:noProof w:val="0"/>
          <w:color w:val="000000" w:themeColor="text1" w:themeTint="FF" w:themeShade="FF"/>
          <w:sz w:val="22"/>
          <w:szCs w:val="22"/>
          <w:lang w:val="es-ES"/>
        </w:rPr>
        <w:t xml:space="preserve"> </w:t>
      </w:r>
    </w:p>
    <w:p xmlns:wp14="http://schemas.microsoft.com/office/word/2010/wordml" w:rsidP="5D24429B" wp14:paraId="3587591B" wp14:textId="0E0E397B">
      <w:pPr>
        <w:spacing w:after="160" w:afterAutospacing="off" w:line="276" w:lineRule="auto"/>
        <w:ind w:left="-20" w:right="-20"/>
        <w:jc w:val="both"/>
      </w:pPr>
      <w:r w:rsidRPr="5D24429B" w:rsidR="67C0BB99">
        <w:rPr>
          <w:rFonts w:ascii="Arial" w:hAnsi="Arial" w:eastAsia="Arial" w:cs="Arial"/>
          <w:noProof w:val="0"/>
          <w:color w:val="595959" w:themeColor="text1" w:themeTint="A6" w:themeShade="FF"/>
          <w:sz w:val="20"/>
          <w:szCs w:val="20"/>
          <w:lang w:val="es-ES"/>
        </w:rPr>
        <w:t>************</w:t>
      </w:r>
    </w:p>
    <w:p xmlns:wp14="http://schemas.microsoft.com/office/word/2010/wordml" w:rsidP="5D24429B" wp14:paraId="72025D9E" wp14:textId="2A79180F">
      <w:pPr>
        <w:pStyle w:val="Heading2"/>
        <w:spacing w:before="40" w:beforeAutospacing="off" w:line="276" w:lineRule="auto"/>
        <w:ind w:left="-20" w:right="-20"/>
        <w:jc w:val="both"/>
      </w:pPr>
      <w:r w:rsidRPr="5D24429B" w:rsidR="67C0BB99">
        <w:rPr>
          <w:rFonts w:ascii="Arial" w:hAnsi="Arial" w:eastAsia="Arial" w:cs="Arial"/>
          <w:b w:val="1"/>
          <w:bCs w:val="1"/>
          <w:noProof w:val="0"/>
          <w:color w:val="595959" w:themeColor="text1" w:themeTint="A6" w:themeShade="FF"/>
          <w:sz w:val="20"/>
          <w:szCs w:val="20"/>
          <w:lang w:val="es-ES"/>
        </w:rPr>
        <w:t>Sobre Expand Latam</w:t>
      </w:r>
    </w:p>
    <w:p xmlns:wp14="http://schemas.microsoft.com/office/word/2010/wordml" w:rsidP="5D24429B" wp14:paraId="3DDA6BE8" wp14:textId="74C516D1">
      <w:pPr>
        <w:spacing w:after="160" w:afterAutospacing="off" w:line="257" w:lineRule="auto"/>
        <w:ind w:left="-20" w:right="-20"/>
        <w:jc w:val="both"/>
      </w:pPr>
      <w:r w:rsidRPr="5D24429B" w:rsidR="67C0BB99">
        <w:rPr>
          <w:rFonts w:ascii="Arial" w:hAnsi="Arial" w:eastAsia="Arial" w:cs="Arial"/>
          <w:b w:val="1"/>
          <w:bCs w:val="1"/>
          <w:noProof w:val="0"/>
          <w:color w:val="595959" w:themeColor="text1" w:themeTint="A6" w:themeShade="FF"/>
          <w:sz w:val="20"/>
          <w:szCs w:val="20"/>
          <w:lang w:val="es-ES"/>
        </w:rPr>
        <w:t>Expand Latam</w:t>
      </w:r>
      <w:r w:rsidRPr="5D24429B" w:rsidR="67C0BB99">
        <w:rPr>
          <w:rFonts w:ascii="Arial" w:hAnsi="Arial" w:eastAsia="Arial" w:cs="Arial"/>
          <w:noProof w:val="0"/>
          <w:color w:val="595959" w:themeColor="text1" w:themeTint="A6" w:themeShade="FF"/>
          <w:sz w:val="20"/>
          <w:szCs w:val="20"/>
          <w:lang w:val="es-ES"/>
        </w:rPr>
        <w:t xml:space="preserve"> es una compañía que contribuye en la </w:t>
      </w:r>
      <w:r w:rsidRPr="5D24429B" w:rsidR="67C0BB99">
        <w:rPr>
          <w:rFonts w:ascii="Arial" w:hAnsi="Arial" w:eastAsia="Arial" w:cs="Arial"/>
          <w:b w:val="1"/>
          <w:bCs w:val="1"/>
          <w:noProof w:val="0"/>
          <w:color w:val="595959" w:themeColor="text1" w:themeTint="A6" w:themeShade="FF"/>
          <w:sz w:val="20"/>
          <w:szCs w:val="20"/>
          <w:lang w:val="es-ES"/>
        </w:rPr>
        <w:t>transformación digital de las empresas</w:t>
      </w:r>
      <w:r w:rsidRPr="5D24429B" w:rsidR="67C0BB99">
        <w:rPr>
          <w:rFonts w:ascii="Arial" w:hAnsi="Arial" w:eastAsia="Arial" w:cs="Arial"/>
          <w:noProof w:val="0"/>
          <w:color w:val="595959" w:themeColor="text1" w:themeTint="A6" w:themeShade="FF"/>
          <w:sz w:val="20"/>
          <w:szCs w:val="20"/>
          <w:lang w:val="es-ES"/>
        </w:rPr>
        <w:t xml:space="preserve"> por medio de la tecnología de Salesforce. Fundada en diciembre del 2019, Expand Latam es el </w:t>
      </w:r>
      <w:r w:rsidRPr="5D24429B" w:rsidR="67C0BB99">
        <w:rPr>
          <w:rFonts w:ascii="Arial" w:hAnsi="Arial" w:eastAsia="Arial" w:cs="Arial"/>
          <w:b w:val="1"/>
          <w:bCs w:val="1"/>
          <w:noProof w:val="0"/>
          <w:color w:val="595959" w:themeColor="text1" w:themeTint="A6" w:themeShade="FF"/>
          <w:sz w:val="20"/>
          <w:szCs w:val="20"/>
          <w:lang w:val="es-ES"/>
        </w:rPr>
        <w:t>Reseller autorizado de Salesforce en Latinoamérica</w:t>
      </w:r>
      <w:r w:rsidRPr="5D24429B" w:rsidR="67C0BB99">
        <w:rPr>
          <w:rFonts w:ascii="Arial" w:hAnsi="Arial" w:eastAsia="Arial" w:cs="Arial"/>
          <w:noProof w:val="0"/>
          <w:color w:val="595959" w:themeColor="text1" w:themeTint="A6" w:themeShade="FF"/>
          <w:sz w:val="20"/>
          <w:szCs w:val="20"/>
          <w:lang w:val="es-ES"/>
        </w:rPr>
        <w:t>.</w:t>
      </w:r>
    </w:p>
    <w:p xmlns:wp14="http://schemas.microsoft.com/office/word/2010/wordml" w:rsidP="5D24429B" wp14:paraId="5E45439A" wp14:textId="44102169">
      <w:pPr>
        <w:spacing w:after="160" w:afterAutospacing="off" w:line="257" w:lineRule="auto"/>
        <w:ind w:left="-20" w:right="-20"/>
        <w:jc w:val="both"/>
      </w:pPr>
      <w:r w:rsidRPr="5D24429B" w:rsidR="67C0BB99">
        <w:rPr>
          <w:rFonts w:ascii="Arial" w:hAnsi="Arial" w:eastAsia="Arial" w:cs="Arial"/>
          <w:noProof w:val="0"/>
          <w:color w:val="595959" w:themeColor="text1" w:themeTint="A6" w:themeShade="FF"/>
          <w:sz w:val="20"/>
          <w:szCs w:val="20"/>
          <w:lang w:val="es-ES"/>
        </w:rPr>
        <w:t>La visión de Expand Latam es ayudar a que Salesforce se convierta en la plataforma líder en América Central mediante la creación de valor a las empresas de la región, impulsando un ecosistema de Partners Certificados para la implementación, capacitación y asesoramiento de la plataforma.</w:t>
      </w:r>
    </w:p>
    <w:p xmlns:wp14="http://schemas.microsoft.com/office/word/2010/wordml" w:rsidP="5D24429B" wp14:paraId="5C1A07E2" wp14:textId="05302719">
      <w:pPr>
        <w:pStyle w:val="Normal"/>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2f74b7d"/>
    <w:multiLevelType xmlns:w="http://schemas.openxmlformats.org/wordprocessingml/2006/main" w:val="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85AB636"/>
    <w:rsid w:val="085AB636"/>
    <w:rsid w:val="0B51379E"/>
    <w:rsid w:val="0C213A55"/>
    <w:rsid w:val="0D3AC749"/>
    <w:rsid w:val="15C1CA0C"/>
    <w:rsid w:val="1B841CA5"/>
    <w:rsid w:val="2267A33A"/>
    <w:rsid w:val="24A1848D"/>
    <w:rsid w:val="3590C850"/>
    <w:rsid w:val="377D0C17"/>
    <w:rsid w:val="39D27232"/>
    <w:rsid w:val="3CCB3A47"/>
    <w:rsid w:val="3E049B4B"/>
    <w:rsid w:val="559BC3B1"/>
    <w:rsid w:val="59ECA1D9"/>
    <w:rsid w:val="5D24429B"/>
    <w:rsid w:val="638EED49"/>
    <w:rsid w:val="65206514"/>
    <w:rsid w:val="67C0BB99"/>
    <w:rsid w:val="695AB835"/>
    <w:rsid w:val="7015B4E7"/>
    <w:rsid w:val="740D04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5AB636"/>
  <w15:chartTrackingRefBased/>
  <w15:docId w15:val="{E8E642A8-5C2D-42F1-BF55-C7C3A8BAA72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Heading2Char" w:customStyle="1" mc:Ignorable="w14">
    <w:name xmlns:w="http://schemas.openxmlformats.org/wordprocessingml/2006/main" w:val="Heading 2 Char"/>
    <w:basedOn xmlns:w="http://schemas.openxmlformats.org/wordprocessingml/2006/main" w:val="DefaultParagraphFont"/>
    <w:link xmlns:w="http://schemas.openxmlformats.org/wordprocessingml/2006/main" w:val="Heading2"/>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26"/>
      <w:szCs w:val="26"/>
    </w:rPr>
  </w:style>
  <w:style xmlns:w14="http://schemas.microsoft.com/office/word/2010/wordml" xmlns:mc="http://schemas.openxmlformats.org/markup-compatibility/2006" xmlns:w="http://schemas.openxmlformats.org/wordprocessingml/2006/main" w:type="paragraph" w:styleId="Heading2" mc:Ignorable="w14">
    <w:name xmlns:w="http://schemas.openxmlformats.org/wordprocessingml/2006/main" w:val="heading 2"/>
    <w:basedOn xmlns:w="http://schemas.openxmlformats.org/wordprocessingml/2006/main" w:val="Normal"/>
    <w:next xmlns:w="http://schemas.openxmlformats.org/wordprocessingml/2006/main" w:val="Normal"/>
    <w:link xmlns:w="http://schemas.openxmlformats.org/wordprocessingml/2006/main" w:val="Heading2Char"/>
    <w:uiPriority xmlns:w="http://schemas.openxmlformats.org/wordprocessingml/2006/main" w:val="9"/>
    <w:unhideWhenUsed xmlns:w="http://schemas.openxmlformats.org/wordprocessingml/2006/main"/>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40" w:after="0"/>
      <w:outlineLvl xmlns:w="http://schemas.openxmlformats.org/wordprocessingml/2006/main" w:val="1"/>
    </w:pPr>
    <w:rPr xmlns:w="http://schemas.openxmlformats.org/wordprocessingml/2006/main">
      <w:rFonts w:asciiTheme="majorHAnsi" w:hAnsiTheme="majorHAnsi" w:eastAsiaTheme="majorEastAsia"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www.expandlatam.com/" TargetMode="External" Id="R1a93e62b11de41ca" /><Relationship Type="http://schemas.openxmlformats.org/officeDocument/2006/relationships/hyperlink" Target="mailto:ernesto.roy@qprw.co" TargetMode="External" Id="R56302903cbfd4370" /><Relationship Type="http://schemas.openxmlformats.org/officeDocument/2006/relationships/hyperlink" Target="mailto:ernesto.roy@qprw.co" TargetMode="External" Id="Rab5d6089227a45f8" /><Relationship Type="http://schemas.openxmlformats.org/officeDocument/2006/relationships/hyperlink" Target="mailto:mariafernanda.galicia@qprw.co" TargetMode="External" Id="Rf6961a65e8f04c1a" /><Relationship Type="http://schemas.openxmlformats.org/officeDocument/2006/relationships/hyperlink" Target="mailto:mariafernanda.aguilar@qprw.co" TargetMode="External" Id="R4e4aa24d024e4e45" /><Relationship Type="http://schemas.openxmlformats.org/officeDocument/2006/relationships/numbering" Target="numbering.xml" Id="R770f6c0e5df04b63" /><Relationship Type="http://schemas.openxmlformats.org/officeDocument/2006/relationships/image" Target="/media/image.jpg" Id="Raec3d10271ac4122" /><Relationship Type="http://schemas.openxmlformats.org/officeDocument/2006/relationships/image" Target="/media/image2.jpg" Id="R80e7da58b0154159" /><Relationship Type="http://schemas.openxmlformats.org/officeDocument/2006/relationships/hyperlink" Target="https://www.fortunebusinessinsights.com/customer-relationship-management-crm-market-103418" TargetMode="External" Id="Rd478c61b542c48f4" /><Relationship Type="http://schemas.openxmlformats.org/officeDocument/2006/relationships/image" Target="/media/image.png" Id="R4123c11c69e84f26" /><Relationship Type="http://schemas.openxmlformats.org/officeDocument/2006/relationships/image" Target="/media/image3.jpg" Id="R04ccd39271434b8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2024-02-26T20:14:50.2418740Z</dcterms:created>
  <dcterms:modified xsi:type="dcterms:W3CDTF">2024-03-06T19:09:06.0977310Z</dcterms:modified>
  <dc:creator>Maria Fernanda Galicia Aguilar</dc:creator>
  <lastModifiedBy>Maria Fernanda Galicia Aguilar</lastModifiedBy>
</coreProperties>
</file>